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wmf" ContentType="image/x-wmf"/>
  <Override PartName="/word/media/image16.png" ContentType="image/png"/>
  <Override PartName="/word/media/image11.jpeg" ContentType="image/jpeg"/>
  <Override PartName="/word/media/image6.jpeg" ContentType="image/jpeg"/>
  <Override PartName="/word/media/image5.jpeg" ContentType="image/jpeg"/>
  <Override PartName="/word/media/image7.png" ContentType="image/png"/>
  <Override PartName="/word/media/image12.png" ContentType="image/png"/>
  <Override PartName="/word/media/image15.jpeg" ContentType="image/jpeg"/>
  <Override PartName="/word/media/image8.png" ContentType="image/png"/>
  <Override PartName="/word/media/image13.png" ContentType="image/png"/>
  <Override PartName="/word/media/image9.png" ContentType="image/png"/>
  <Override PartName="/word/media/image14.png" ContentType="image/png"/>
  <Override PartName="/word/media/image10.png" ContentType="image/png"/>
  <Override PartName="/word/media/image17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500380</wp:posOffset>
            </wp:positionH>
            <wp:positionV relativeFrom="paragraph">
              <wp:posOffset>32385</wp:posOffset>
            </wp:positionV>
            <wp:extent cx="4777105" cy="4321810"/>
            <wp:effectExtent l="0" t="0" r="0" b="0"/>
            <wp:wrapSquare wrapText="bothSides"/>
            <wp:docPr id="1" name="obrázek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Lyžařský klub Škoda Plzeň z.s.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Veřejný závod v přespolním běhu lyžařů</w:t>
      </w:r>
    </w:p>
    <w:p>
      <w:pPr>
        <w:pStyle w:val="Normal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68</w:t>
      </w:r>
      <w:r>
        <w:rPr>
          <w:b/>
          <w:bCs/>
          <w:color w:val="000000" w:themeColor="text1"/>
          <w:sz w:val="56"/>
          <w:szCs w:val="56"/>
        </w:rPr>
        <w:t xml:space="preserve">.ročník závodu </w:t>
      </w:r>
    </w:p>
    <w:p>
      <w:pPr>
        <w:pStyle w:val="Normal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„</w:t>
      </w:r>
      <w:r>
        <w:rPr>
          <w:b/>
          <w:bCs/>
          <w:color w:val="000000" w:themeColor="text1"/>
          <w:sz w:val="72"/>
          <w:szCs w:val="72"/>
        </w:rPr>
        <w:t>Běh kolem Ostende“</w:t>
      </w:r>
      <w:r>
        <w:br w:type="page"/>
      </w:r>
    </w:p>
    <w:p>
      <w:pPr>
        <w:pStyle w:val="Normal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i/>
          <w:iCs/>
          <w:color w:val="000000"/>
          <w:sz w:val="28"/>
          <w:szCs w:val="28"/>
        </w:rPr>
        <w:t>Za podpory sponzorů :</w:t>
      </w:r>
    </w:p>
    <w:p>
      <w:pPr>
        <w:pStyle w:val="Normal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827405</wp:posOffset>
            </wp:positionH>
            <wp:positionV relativeFrom="paragraph">
              <wp:posOffset>184785</wp:posOffset>
            </wp:positionV>
            <wp:extent cx="3810635" cy="701675"/>
            <wp:effectExtent l="0" t="0" r="0" b="0"/>
            <wp:wrapSquare wrapText="bothSides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2143125</wp:posOffset>
            </wp:positionH>
            <wp:positionV relativeFrom="paragraph">
              <wp:posOffset>120650</wp:posOffset>
            </wp:positionV>
            <wp:extent cx="1600200" cy="400685"/>
            <wp:effectExtent l="0" t="0" r="0" b="0"/>
            <wp:wrapSquare wrapText="bothSides"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4113530</wp:posOffset>
            </wp:positionH>
            <wp:positionV relativeFrom="paragraph">
              <wp:posOffset>48260</wp:posOffset>
            </wp:positionV>
            <wp:extent cx="1829435" cy="510540"/>
            <wp:effectExtent l="0" t="0" r="0" b="0"/>
            <wp:wrapSquare wrapText="bothSides"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Statutární město Plzeň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2196465</wp:posOffset>
            </wp:positionH>
            <wp:positionV relativeFrom="paragraph">
              <wp:posOffset>130810</wp:posOffset>
            </wp:positionV>
            <wp:extent cx="1382395" cy="562610"/>
            <wp:effectExtent l="0" t="0" r="0" b="0"/>
            <wp:wrapSquare wrapText="bothSides"/>
            <wp:docPr id="5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4393565</wp:posOffset>
            </wp:positionH>
            <wp:positionV relativeFrom="paragraph">
              <wp:posOffset>111760</wp:posOffset>
            </wp:positionV>
            <wp:extent cx="1382395" cy="581660"/>
            <wp:effectExtent l="0" t="0" r="0" b="0"/>
            <wp:wrapSquare wrapText="bothSides"/>
            <wp:docPr id="6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000000" w:themeColor="text1"/>
          <w:sz w:val="44"/>
          <w:szCs w:val="44"/>
        </w:rPr>
      </w:pPr>
      <w:r>
        <w:rPr>
          <w:color w:val="000000"/>
        </w:rPr>
        <w:t xml:space="preserve">   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Primalex Břasy</w:t>
      </w:r>
    </w:p>
    <w:p>
      <w:pPr>
        <w:pStyle w:val="Normal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2402840</wp:posOffset>
            </wp:positionH>
            <wp:positionV relativeFrom="paragraph">
              <wp:posOffset>124460</wp:posOffset>
            </wp:positionV>
            <wp:extent cx="1181100" cy="1453515"/>
            <wp:effectExtent l="0" t="0" r="0" b="0"/>
            <wp:wrapTight wrapText="bothSides">
              <wp:wrapPolygon edited="0">
                <wp:start x="-91" y="0"/>
                <wp:lineTo x="-91" y="21272"/>
                <wp:lineTo x="21179" y="21272"/>
                <wp:lineTo x="21179" y="0"/>
                <wp:lineTo x="-91" y="0"/>
              </wp:wrapPolygon>
            </wp:wrapTight>
            <wp:docPr id="7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151765</wp:posOffset>
            </wp:positionH>
            <wp:positionV relativeFrom="paragraph">
              <wp:posOffset>95250</wp:posOffset>
            </wp:positionV>
            <wp:extent cx="1444625" cy="1311275"/>
            <wp:effectExtent l="0" t="0" r="0" b="0"/>
            <wp:wrapSquare wrapText="bothSides"/>
            <wp:docPr id="8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4488815</wp:posOffset>
            </wp:positionH>
            <wp:positionV relativeFrom="paragraph">
              <wp:posOffset>70485</wp:posOffset>
            </wp:positionV>
            <wp:extent cx="1266825" cy="793750"/>
            <wp:effectExtent l="0" t="0" r="0" b="0"/>
            <wp:wrapSquare wrapText="bothSides"/>
            <wp:docPr id="9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-5715</wp:posOffset>
            </wp:positionH>
            <wp:positionV relativeFrom="paragraph">
              <wp:posOffset>-114300</wp:posOffset>
            </wp:positionV>
            <wp:extent cx="1738630" cy="859155"/>
            <wp:effectExtent l="0" t="0" r="0" b="0"/>
            <wp:wrapSquare wrapText="bothSides"/>
            <wp:docPr id="10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3951605</wp:posOffset>
            </wp:positionH>
            <wp:positionV relativeFrom="paragraph">
              <wp:posOffset>29845</wp:posOffset>
            </wp:positionV>
            <wp:extent cx="2372360" cy="762635"/>
            <wp:effectExtent l="0" t="0" r="0" b="0"/>
            <wp:wrapTight wrapText="bothSides">
              <wp:wrapPolygon edited="0">
                <wp:start x="-21" y="0"/>
                <wp:lineTo x="-21" y="20803"/>
                <wp:lineTo x="21386" y="20803"/>
                <wp:lineTo x="21386" y="0"/>
                <wp:lineTo x="-21" y="0"/>
              </wp:wrapPolygon>
            </wp:wrapTight>
            <wp:docPr id="11" name="Obrázek 17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7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2427605</wp:posOffset>
            </wp:positionH>
            <wp:positionV relativeFrom="paragraph">
              <wp:posOffset>-139065</wp:posOffset>
            </wp:positionV>
            <wp:extent cx="1000760" cy="988695"/>
            <wp:effectExtent l="0" t="0" r="0" b="0"/>
            <wp:wrapTight wrapText="bothSides">
              <wp:wrapPolygon edited="0">
                <wp:start x="-21" y="0"/>
                <wp:lineTo x="-21" y="21289"/>
                <wp:lineTo x="21324" y="21289"/>
                <wp:lineTo x="21324" y="0"/>
                <wp:lineTo x="-21" y="0"/>
              </wp:wrapPolygon>
            </wp:wrapTight>
            <wp:docPr id="12" name="Obrázek 19" descr="Obsah obrázku Písmo, kruh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9" descr="Obsah obrázku Písmo, kruh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3446780</wp:posOffset>
            </wp:positionH>
            <wp:positionV relativeFrom="paragraph">
              <wp:posOffset>64135</wp:posOffset>
            </wp:positionV>
            <wp:extent cx="1715135" cy="762635"/>
            <wp:effectExtent l="0" t="0" r="0" b="0"/>
            <wp:wrapSquare wrapText="bothSides"/>
            <wp:docPr id="13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601980</wp:posOffset>
            </wp:positionH>
            <wp:positionV relativeFrom="paragraph">
              <wp:posOffset>91440</wp:posOffset>
            </wp:positionV>
            <wp:extent cx="1873885" cy="705485"/>
            <wp:effectExtent l="0" t="0" r="0" b="0"/>
            <wp:wrapTight wrapText="bothSides">
              <wp:wrapPolygon edited="0">
                <wp:start x="11376" y="1548"/>
                <wp:lineTo x="2530" y="2600"/>
                <wp:lineTo x="1745" y="3130"/>
                <wp:lineTo x="1940" y="18930"/>
                <wp:lineTo x="7251" y="18930"/>
                <wp:lineTo x="12741" y="17879"/>
                <wp:lineTo x="19616" y="14190"/>
                <wp:lineTo x="19820" y="4707"/>
                <wp:lineTo x="18052" y="2600"/>
                <wp:lineTo x="12741" y="1548"/>
                <wp:lineTo x="11376" y="1548"/>
              </wp:wrapPolygon>
            </wp:wrapTight>
            <wp:docPr id="14" name="obrázek 1" descr="C:\Users\Jiří\Desktop\Dokumenty Já\LK Škoda\Ostende\Ostende 2021\Logo_Plzen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" descr="C:\Users\Jiří\Desktop\Dokumenty Já\LK Škoda\Ostende\Ostende 2021\Logo_Plzen-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"/>
        <w:rPr>
          <w:b/>
          <w:bCs/>
          <w:color w:val="000000" w:themeColor="text1"/>
          <w:sz w:val="44"/>
          <w:szCs w:val="44"/>
        </w:rPr>
      </w:pPr>
      <w:r>
        <w:rPr>
          <w:color w:val="000000"/>
          <w:lang w:eastAsia="cs-CZ"/>
        </w:rPr>
        <w:t xml:space="preserve">       </w:t>
      </w:r>
      <w:r>
        <w:rPr>
          <w:color w:val="000000"/>
          <w:sz w:val="32"/>
          <w:szCs w:val="32"/>
          <w:lang w:eastAsia="cs-CZ"/>
        </w:rPr>
        <w:t xml:space="preserve">            </w:t>
      </w:r>
      <w:r>
        <w:rPr>
          <w:color w:val="000000"/>
          <w:sz w:val="32"/>
          <w:szCs w:val="32"/>
          <w:lang w:eastAsia="cs-CZ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779780</wp:posOffset>
            </wp:positionH>
            <wp:positionV relativeFrom="paragraph">
              <wp:posOffset>-123825</wp:posOffset>
            </wp:positionV>
            <wp:extent cx="1524635" cy="760095"/>
            <wp:effectExtent l="0" t="0" r="0" b="0"/>
            <wp:wrapTight wrapText="bothSides">
              <wp:wrapPolygon edited="0">
                <wp:start x="-35" y="0"/>
                <wp:lineTo x="-35" y="21286"/>
                <wp:lineTo x="21313" y="21286"/>
                <wp:lineTo x="21313" y="0"/>
                <wp:lineTo x="-35" y="0"/>
              </wp:wrapPolygon>
            </wp:wrapTight>
            <wp:docPr id="15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</w:t>
      </w:r>
      <w: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3210560</wp:posOffset>
            </wp:positionH>
            <wp:positionV relativeFrom="paragraph">
              <wp:posOffset>-26035</wp:posOffset>
            </wp:positionV>
            <wp:extent cx="2300605" cy="667385"/>
            <wp:effectExtent l="0" t="0" r="0" b="0"/>
            <wp:wrapSquare wrapText="bothSides"/>
            <wp:docPr id="16" name="Obrázek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3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  <w:lang w:eastAsia="cs-CZ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  <w:drawing>
          <wp:anchor behindDoc="0" distT="0" distB="0" distL="114935" distR="0" simplePos="0" locked="0" layoutInCell="0" allowOverlap="1" relativeHeight="18">
            <wp:simplePos x="0" y="0"/>
            <wp:positionH relativeFrom="column">
              <wp:posOffset>-189230</wp:posOffset>
            </wp:positionH>
            <wp:positionV relativeFrom="paragraph">
              <wp:posOffset>740410</wp:posOffset>
            </wp:positionV>
            <wp:extent cx="6163310" cy="429895"/>
            <wp:effectExtent l="0" t="0" r="0" b="0"/>
            <wp:wrapSquare wrapText="bothSides"/>
            <wp:docPr id="17" name="Obrázek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14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Místo konání: </w:t>
      </w:r>
      <w:r>
        <w:rPr>
          <w:color w:val="000000" w:themeColor="text1"/>
        </w:rPr>
        <w:t>Point bar – pláž Ostende GPS:49.7753172N, 13.4004039E. Běžecké tratě v polesí kolem koupaliště Ostende u Boleveckého rybníka.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Přihlášky: </w:t>
      </w:r>
      <w:r>
        <w:rPr>
          <w:color w:val="000000" w:themeColor="text1"/>
        </w:rPr>
        <w:t xml:space="preserve">Předem do </w:t>
      </w:r>
      <w:r>
        <w:rPr>
          <w:color w:val="000000"/>
        </w:rPr>
        <w:t>3.10.2024</w:t>
      </w:r>
      <w:r>
        <w:rPr>
          <w:color w:val="000000" w:themeColor="text1"/>
        </w:rPr>
        <w:t xml:space="preserve"> (čtvrtek) na</w:t>
      </w:r>
      <w:r>
        <w:rPr>
          <w:i/>
          <w:iCs/>
          <w:color w:val="000000"/>
        </w:rPr>
        <w:t xml:space="preserve"> </w:t>
      </w:r>
      <w:hyperlink r:id="rId19">
        <w:r>
          <w:rPr>
            <w:rStyle w:val="Internetovodkaz"/>
            <w:i/>
            <w:iCs/>
          </w:rPr>
          <w:t>https://forms.gle/x9tFmvacMBtHD6hJ8</w:t>
        </w:r>
      </w:hyperlink>
      <w:r>
        <w:rPr>
          <w:i/>
          <w:iCs/>
          <w:color w:val="000000"/>
        </w:rPr>
        <w:t xml:space="preserve"> </w:t>
      </w:r>
      <w:r>
        <w:rPr>
          <w:color w:val="000000" w:themeColor="text1"/>
        </w:rPr>
        <w:t xml:space="preserve">nebo v den konání závodu do ukončení prezentace. Hromadné přihlašování na email: lkskoda@seznam.cz   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Prezentace: </w:t>
      </w:r>
      <w:r>
        <w:rPr>
          <w:color w:val="000000" w:themeColor="text1"/>
        </w:rPr>
        <w:t xml:space="preserve">V den konání závodu </w:t>
      </w:r>
      <w:r>
        <w:rPr>
          <w:color w:val="000000"/>
        </w:rPr>
        <w:t>5.10.2024</w:t>
      </w:r>
      <w:r>
        <w:rPr>
          <w:color w:val="000000" w:themeColor="text1"/>
        </w:rPr>
        <w:t xml:space="preserve"> v místě konání závodu. Prezentace je nutná i pro předem přihlášené.  </w:t>
      </w:r>
      <w:r>
        <w:rPr>
          <w:b/>
          <w:bCs/>
          <w:color w:val="000000" w:themeColor="text1"/>
        </w:rPr>
        <w:t>Níže uvedené časy je nutné bezpodmínečně dodržet.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>od 8:30 do 9:30 pro kategorie Start I.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              </w:t>
      </w:r>
      <w:r>
        <w:rPr>
          <w:b/>
          <w:bCs/>
          <w:color w:val="000000" w:themeColor="text1"/>
        </w:rPr>
        <w:t>do 10:15 pro kategorie Start II.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 xml:space="preserve">Startovné :  </w:t>
      </w:r>
      <w:r>
        <w:rPr>
          <w:color w:val="000000" w:themeColor="text1"/>
        </w:rPr>
        <w:t>Žákovské kategorie 30,- Kč ,ostatní kategorie 50,- Kč pro předem přihlášené,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color w:val="000000" w:themeColor="text1"/>
        </w:rPr>
        <w:t>80,-Kč při přihlášení na místě. Startovné je splatné při prezentaci.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 xml:space="preserve">Start: </w:t>
      </w:r>
      <w:r>
        <w:rPr>
          <w:bCs/>
          <w:color w:val="000000" w:themeColor="text1"/>
        </w:rPr>
        <w:t>Hromadný dle</w:t>
      </w:r>
      <w:r>
        <w:rPr>
          <w:color w:val="000000" w:themeColor="text1"/>
        </w:rPr>
        <w:t xml:space="preserve"> kategorií od 10.00 hodin následně viz časy startů.</w:t>
      </w:r>
    </w:p>
    <w:p>
      <w:pPr>
        <w:pStyle w:val="Default"/>
        <w:numPr>
          <w:ilvl w:val="0"/>
          <w:numId w:val="0"/>
        </w:numPr>
        <w:spacing w:beforeAutospacing="1" w:after="200"/>
        <w:ind w:left="0" w:hanging="0"/>
        <w:outlineLvl w:val="0"/>
        <w:rPr/>
      </w:pPr>
      <w:r>
        <w:rPr>
          <w:b/>
          <w:bCs/>
          <w:color w:val="000000" w:themeColor="text1"/>
          <w:sz w:val="22"/>
          <w:szCs w:val="22"/>
        </w:rPr>
        <w:t xml:space="preserve">KATEGORIE a ČASY STARTŮ: </w:t>
      </w:r>
    </w:p>
    <w:tbl>
      <w:tblPr>
        <w:tblW w:w="9212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7320" w:leader="none"/>
                <w:tab w:val="left" w:pos="7560" w:leader="none"/>
              </w:tabs>
              <w:spacing w:before="60" w:after="200"/>
              <w:rPr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Start I. </w:t>
              <w:tab/>
              <w:t xml:space="preserve"> ČAS STARTU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60" w:after="2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Benjamínci - kluci            roč. 2019 a mladší</w:t>
              <w:tab/>
              <w:t xml:space="preserve">    100m</w:t>
              <w:tab/>
              <w:t xml:space="preserve">rovinka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10:00</w:t>
            </w:r>
          </w:p>
        </w:tc>
      </w:tr>
      <w:tr>
        <w:trPr/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60" w:after="2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Benjamínci - holky          roč. 2019 a mladší</w:t>
              <w:tab/>
              <w:t xml:space="preserve">    100m</w:t>
              <w:tab/>
              <w:t xml:space="preserve">rovinka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10:03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80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>Minižáci</w:t>
              <w:tab/>
              <w:tab/>
            </w:r>
            <w:r>
              <w:rPr>
                <w:color w:val="000000"/>
                <w:sz w:val="22"/>
                <w:szCs w:val="22"/>
              </w:rPr>
              <w:t>roč. 2017 - 2018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200m </w:t>
              <w:tab/>
              <w:t>rovinka</w:t>
              <w:tab/>
              <w:t xml:space="preserve">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10:06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65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>Minižačky</w:t>
              <w:tab/>
              <w:t xml:space="preserve">              </w:t>
            </w:r>
            <w:r>
              <w:rPr>
                <w:color w:val="000000"/>
                <w:sz w:val="22"/>
                <w:szCs w:val="22"/>
              </w:rPr>
              <w:t>roč. 2017 - 2018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200m               rovinka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10:10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83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Žáci nejmladší        </w:t>
              <w:tab/>
            </w:r>
            <w:r>
              <w:rPr>
                <w:color w:val="000000"/>
                <w:sz w:val="22"/>
                <w:szCs w:val="22"/>
              </w:rPr>
              <w:t>roč. 2015 - 2016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600m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10:15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95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Žákyně nejmladší  </w:t>
              <w:tab/>
            </w:r>
            <w:r>
              <w:rPr>
                <w:color w:val="000000"/>
                <w:sz w:val="22"/>
                <w:szCs w:val="22"/>
              </w:rPr>
              <w:t>roč.2015 – 2016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600m </w:t>
              <w:tab/>
              <w:t>1 kolo</w:t>
              <w:tab/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10:15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74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Žáci mladší              </w:t>
              <w:tab/>
            </w:r>
            <w:r>
              <w:rPr>
                <w:color w:val="000000"/>
                <w:sz w:val="22"/>
                <w:szCs w:val="22"/>
              </w:rPr>
              <w:t>roč. 2013 - 2014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1000m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10:20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65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>Žákyně mladší</w:t>
              <w:tab/>
              <w:tab/>
            </w:r>
            <w:r>
              <w:rPr>
                <w:color w:val="000000"/>
                <w:sz w:val="22"/>
                <w:szCs w:val="22"/>
              </w:rPr>
              <w:t>roč. 2013 - 2014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1000m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10:20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60" w:after="200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Start II.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725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Žáci starší </w:t>
              <w:tab/>
              <w:tab/>
            </w:r>
            <w:r>
              <w:rPr>
                <w:color w:val="000000"/>
                <w:sz w:val="22"/>
                <w:szCs w:val="22"/>
              </w:rPr>
              <w:t>roč. 2011 - 2012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44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>Žákyně starší</w:t>
              <w:tab/>
              <w:tab/>
            </w:r>
            <w:r>
              <w:rPr>
                <w:color w:val="000000"/>
                <w:sz w:val="22"/>
                <w:szCs w:val="22"/>
              </w:rPr>
              <w:t>roč. 2011 - 2012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 </w:t>
              <w:tab/>
              <w:t>1 kolo</w:t>
              <w:tab/>
              <w:t xml:space="preserve">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2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Dorostenky ml.     </w:t>
              <w:tab/>
            </w:r>
            <w:r>
              <w:rPr>
                <w:color w:val="000000"/>
                <w:sz w:val="22"/>
                <w:szCs w:val="22"/>
              </w:rPr>
              <w:t>roč. 2009 - 2010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2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Dorostenci ml.                 </w:t>
            </w:r>
            <w:r>
              <w:rPr>
                <w:color w:val="000000"/>
                <w:sz w:val="22"/>
                <w:szCs w:val="22"/>
              </w:rPr>
              <w:t>roč. 2009 - 2010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590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Dorostenky starší            </w:t>
            </w:r>
            <w:r>
              <w:rPr>
                <w:color w:val="000000"/>
                <w:sz w:val="22"/>
                <w:szCs w:val="22"/>
              </w:rPr>
              <w:t>roč. 2007 - 2008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>Ženy</w:t>
              <w:tab/>
              <w:tab/>
              <w:tab/>
            </w:r>
            <w:r>
              <w:rPr>
                <w:color w:val="000000"/>
                <w:sz w:val="22"/>
                <w:szCs w:val="22"/>
              </w:rPr>
              <w:t>roč. 1985 - 2006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rPr>
                <w:color w:val="000000"/>
              </w:rPr>
            </w:pPr>
            <w:r>
              <w:rPr>
                <w:color w:val="000000" w:themeColor="text1"/>
              </w:rPr>
              <w:t>Veteránky</w:t>
              <w:tab/>
              <w:t xml:space="preserve">              </w:t>
            </w:r>
            <w:r>
              <w:rPr>
                <w:color w:val="000000"/>
              </w:rPr>
              <w:t>roč. 1984 a starší</w:t>
            </w:r>
            <w:r>
              <w:rPr>
                <w:color w:val="000000" w:themeColor="text1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05" w:leader="none"/>
              </w:tabs>
              <w:spacing w:before="60" w:after="20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Dorostenci starší             </w:t>
            </w:r>
            <w:r>
              <w:rPr>
                <w:color w:val="000000"/>
                <w:sz w:val="22"/>
                <w:szCs w:val="22"/>
              </w:rPr>
              <w:t>roč. 2007 - 2008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6000m </w:t>
              <w:tab/>
              <w:t xml:space="preserve">2 kola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10:50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65" w:leader="none"/>
              </w:tabs>
              <w:spacing w:lineRule="auto" w:line="240" w:before="60" w:after="0"/>
              <w:rPr>
                <w:color w:val="000000"/>
              </w:rPr>
            </w:pPr>
            <w:r>
              <w:rPr>
                <w:color w:val="000000" w:themeColor="text1"/>
              </w:rPr>
              <w:t>Muži</w:t>
              <w:tab/>
              <w:tab/>
              <w:tab/>
            </w:r>
            <w:r>
              <w:rPr>
                <w:color w:val="000000"/>
              </w:rPr>
              <w:t>roč. 1985 - 2006</w:t>
            </w:r>
            <w:r>
              <w:rPr>
                <w:color w:val="000000" w:themeColor="text1"/>
              </w:rPr>
              <w:tab/>
              <w:t xml:space="preserve">  6000m</w:t>
              <w:tab/>
              <w:t xml:space="preserve">2 kola                              </w:t>
            </w:r>
            <w:r>
              <w:rPr>
                <w:b/>
                <w:color w:val="000000" w:themeColor="text1"/>
              </w:rPr>
              <w:t>10:50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05" w:leader="none"/>
              </w:tabs>
              <w:spacing w:lineRule="auto" w:line="240" w:before="60" w:after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Veteráni </w:t>
              <w:tab/>
              <w:tab/>
            </w:r>
            <w:r>
              <w:rPr>
                <w:color w:val="000000"/>
              </w:rPr>
              <w:t>roč. 1984 a starší</w:t>
            </w:r>
            <w:r>
              <w:rPr>
                <w:color w:val="000000" w:themeColor="text1"/>
              </w:rPr>
              <w:tab/>
              <w:t xml:space="preserve">  6000m</w:t>
              <w:tab/>
              <w:t xml:space="preserve">2 kola                              </w:t>
            </w:r>
            <w:r>
              <w:rPr>
                <w:b/>
                <w:bCs/>
                <w:color w:val="000000" w:themeColor="text1"/>
              </w:rPr>
              <w:t>10:50</w:t>
            </w:r>
          </w:p>
        </w:tc>
      </w:tr>
    </w:tbl>
    <w:p>
      <w:pPr>
        <w:pStyle w:val="Normal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40"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 rámci závodu se uskuteční náborový závod žactva ve věku 6 – 12 let pro zařazení do LK Škoda Plzeň.</w:t>
      </w:r>
    </w:p>
    <w:p>
      <w:pPr>
        <w:pStyle w:val="Normal"/>
        <w:spacing w:lineRule="auto" w:line="240"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color w:val="000000" w:themeColor="text1"/>
        </w:rPr>
        <w:t>Podmínka účasti:</w:t>
      </w:r>
      <w:r>
        <w:rPr>
          <w:color w:val="000000" w:themeColor="text1"/>
        </w:rPr>
        <w:t xml:space="preserve"> Přihlášením k závodu, závodník prohlašuje, že si je vědom svého zdravotního stavu a je schopen absolvovat závod. Pokud přihlašuje skupinu závodníků jedna osoba (trenér, vedoucí závodníků), odpovídá tato osoba za zdravotní stav přihlášených závodníků.</w:t>
      </w:r>
    </w:p>
    <w:p>
      <w:pPr>
        <w:pStyle w:val="Normal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Vyhlášení výsledků: </w:t>
      </w:r>
      <w:r>
        <w:rPr>
          <w:color w:val="000000" w:themeColor="text1"/>
        </w:rPr>
        <w:t>Všechny kategorie do 30 minut po skončení závodu.</w:t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Ceny: </w:t>
      </w:r>
      <w:r>
        <w:rPr>
          <w:color w:val="000000" w:themeColor="text1"/>
        </w:rPr>
        <w:t>První tři závodníci v každé kategorii obdrží diplom a hodnotnou cenu.</w:t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Protesty: </w:t>
      </w:r>
      <w:r>
        <w:rPr>
          <w:color w:val="000000" w:themeColor="text1"/>
        </w:rPr>
        <w:t>Podle pravidel lyžařských závodů.</w:t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Náklady: </w:t>
      </w:r>
      <w:r>
        <w:rPr>
          <w:color w:val="000000" w:themeColor="text1"/>
        </w:rPr>
        <w:t>Závodníci a funkcionáři se zúčastní na náklady vysílací složky nebo své vlastní.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>Doprava:</w:t>
      </w:r>
      <w:r>
        <w:rPr>
          <w:color w:val="000000" w:themeColor="text1"/>
        </w:rPr>
        <w:t xml:space="preserve"> MHD autobus: linkou č.30 do stanice Malý Bolevec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>tramvaj: linkou č.1 do Bolevce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ab/>
        <w:tab/>
        <w:t xml:space="preserve">autem na parkoviště u campingu u Boleveckého rybníka. 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b/>
          <w:color w:val="000000" w:themeColor="text1"/>
        </w:rPr>
        <w:t xml:space="preserve">Různé : </w:t>
      </w:r>
      <w:r>
        <w:rPr>
          <w:color w:val="000000" w:themeColor="text1"/>
        </w:rPr>
        <w:t>a) Přihlášením se k závodu dle tohoto rozpisu : Souhlasím s využitím výše uvedených osobních údajů pořadatelem  Běhu kolem Ostende. Uděluji souhlas se zpracováním výše uvedených osobních údajů  včetně pořízené fotodokumentace pořadateli.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b) Závodníci, činovníci a obecenstvo se zúčastní  na vlastní nebezpečí a na náklady vysílající složky nebo své vlastní. 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color w:val="000000" w:themeColor="text1"/>
        </w:rPr>
        <w:t>Všichni závodníci „Běhu kolem Ostende“ běží na vlastní nebezpečí a zodpovědnost. Pořadatel nenese žádnou odpovědnost za způsobené materiální nebo zdravotní škody způsobené před závodem, při tréninku nebo v průběhu samotného závodu. Všichni závodníci s tímto souhlasí a svůj souhlas stvrzují přihlášením se do závodu.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>c) Úrazové pojištění členů SLČR - pojistná smlouva č.</w:t>
      </w:r>
      <w:r>
        <w:rPr>
          <w:color w:val="000000" w:themeColor="text1"/>
          <w:szCs w:val="28"/>
        </w:rPr>
        <w:t>1310001770,</w:t>
      </w:r>
      <w:r>
        <w:rPr>
          <w:color w:val="000000" w:themeColor="text1"/>
        </w:rPr>
        <w:t xml:space="preserve"> pojištění odpovědnosti trenérů a cvičitelů – poj.smlouva č.7721008020. Podrobněji na : www.czech-ski-com/beh-na-lyzich/závody.php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>d) Pořadatel neručí za škody závodníkům, činovníkům a obecenstvu vzniklé ani jimi způsobené.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Činovníci  závodu:    </w:t>
      </w:r>
      <w:r>
        <w:rPr>
          <w:color w:val="000000" w:themeColor="text1"/>
        </w:rPr>
        <w:t>Ředitel závodu:          Vladislav Černý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Sekretář závodu:        Marie Huříková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Hlavní rozhodčí:         Jiří Vogeltanz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Velitel tratí:                 František Janoušek</w:t>
      </w:r>
    </w:p>
    <w:p>
      <w:pPr>
        <w:pStyle w:val="Normal"/>
        <w:spacing w:lineRule="auto" w:line="240" w:before="0" w:after="12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40" w:before="0" w:after="120"/>
        <w:rPr>
          <w:color w:val="000000" w:themeColor="text1"/>
        </w:rPr>
      </w:pPr>
      <w:r>
        <w:rPr/>
      </w:r>
    </w:p>
    <w:sectPr>
      <w:footerReference w:type="default" r:id="rId20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3858031"/>
    </w:sdtPr>
    <w:sdtContent>
      <w:p>
        <w:pPr>
          <w:pStyle w:val="Zpat"/>
          <w:jc w:val="right"/>
          <w:rPr/>
        </w:pPr>
        <w:r>
          <w:rPr/>
        </w:r>
      </w:p>
    </w:sdtContent>
  </w:sdt>
  <w:p>
    <w:pPr>
      <w:pStyle w:val="Zpat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d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de3401"/>
    <w:rPr>
      <w:sz w:val="22"/>
      <w:szCs w:val="22"/>
      <w:lang w:eastAsia="en-US"/>
    </w:rPr>
  </w:style>
  <w:style w:type="character" w:styleId="ZpatChar" w:customStyle="1">
    <w:name w:val="Zápatí Char"/>
    <w:basedOn w:val="DefaultParagraphFont"/>
    <w:uiPriority w:val="99"/>
    <w:qFormat/>
    <w:locked/>
    <w:rsid w:val="00de3401"/>
    <w:rPr>
      <w:sz w:val="22"/>
      <w:szCs w:val="22"/>
      <w:lang w:eastAsia="en-US"/>
    </w:rPr>
  </w:style>
  <w:style w:type="character" w:styleId="Internetovodkaz">
    <w:name w:val="Hyperlink"/>
    <w:basedOn w:val="DefaultParagraphFont"/>
    <w:uiPriority w:val="99"/>
    <w:rsid w:val="00163bb0"/>
    <w:rPr>
      <w:color w:val="0563C1"/>
      <w:u w:val="single"/>
    </w:rPr>
  </w:style>
  <w:style w:type="character" w:styleId="Navtveninternetovodkaz">
    <w:name w:val="FollowedHyperlink"/>
    <w:basedOn w:val="DefaultParagraphFont"/>
    <w:uiPriority w:val="99"/>
    <w:semiHidden/>
    <w:rsid w:val="000f667b"/>
    <w:rPr>
      <w:color w:val="auto"/>
      <w:u w:val="single"/>
    </w:rPr>
  </w:style>
  <w:style w:type="character" w:styleId="Nevyeenzmnka1" w:customStyle="1">
    <w:name w:val="Nevyřešená zmínka1"/>
    <w:uiPriority w:val="99"/>
    <w:semiHidden/>
    <w:qFormat/>
    <w:rsid w:val="00a70403"/>
    <w:rPr>
      <w:color w:val="808080"/>
      <w:shd w:fill="auto" w:val="clear"/>
    </w:rPr>
  </w:style>
  <w:style w:type="character" w:styleId="Nevyeenzmnka2" w:customStyle="1">
    <w:name w:val="Nevyřešená zmínka2"/>
    <w:basedOn w:val="DefaultParagraphFont"/>
    <w:uiPriority w:val="99"/>
    <w:semiHidden/>
    <w:qFormat/>
    <w:rsid w:val="00e40100"/>
    <w:rPr>
      <w:color w:val="000000"/>
      <w:shd w:fill="auto" w:val="clear"/>
    </w:rPr>
  </w:style>
  <w:style w:type="character" w:styleId="Nevyeenzmnka3" w:customStyle="1">
    <w:name w:val="Nevyřešená zmínka3"/>
    <w:basedOn w:val="DefaultParagraphFont"/>
    <w:uiPriority w:val="99"/>
    <w:semiHidden/>
    <w:qFormat/>
    <w:rsid w:val="00980211"/>
    <w:rPr>
      <w:color w:val="000000"/>
      <w:shd w:fill="auto" w:val="clear"/>
    </w:rPr>
  </w:style>
  <w:style w:type="character" w:styleId="RozloendokumentuChar" w:customStyle="1">
    <w:name w:val="Rozložení dokumentu Char"/>
    <w:basedOn w:val="DefaultParagraphFont"/>
    <w:link w:val="DocumentMap"/>
    <w:uiPriority w:val="99"/>
    <w:semiHidden/>
    <w:qFormat/>
    <w:locked/>
    <w:rsid w:val="00d333b8"/>
    <w:rPr>
      <w:rFonts w:ascii="Times New Roman" w:hAnsi="Times New Roman" w:cs="Times New Roman"/>
      <w:sz w:val="2"/>
      <w:szCs w:val="2"/>
      <w:lang w:eastAsia="en-US"/>
    </w:rPr>
  </w:style>
  <w:style w:type="character" w:styleId="Nevyeenzmnka4" w:customStyle="1">
    <w:name w:val="Nevyřešená zmínka4"/>
    <w:basedOn w:val="DefaultParagraphFont"/>
    <w:uiPriority w:val="99"/>
    <w:semiHidden/>
    <w:unhideWhenUsed/>
    <w:qFormat/>
    <w:rsid w:val="0094076f"/>
    <w:rPr>
      <w:color w:val="605E5C"/>
      <w:shd w:fill="E1DFDD" w:val="clear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b1c30"/>
    <w:rPr>
      <w:rFonts w:ascii="Tahoma" w:hAnsi="Tahoma" w:cs="Tahoma"/>
      <w:sz w:val="16"/>
      <w:szCs w:val="16"/>
      <w:lang w:eastAsia="en-US"/>
    </w:rPr>
  </w:style>
  <w:style w:type="character" w:styleId="Nevyeenzmnka5" w:customStyle="1">
    <w:name w:val="Nevyřešená zmínka5"/>
    <w:basedOn w:val="DefaultParagraphFont"/>
    <w:uiPriority w:val="99"/>
    <w:semiHidden/>
    <w:unhideWhenUsed/>
    <w:qFormat/>
    <w:rsid w:val="006e4efc"/>
    <w:rPr>
      <w:color w:val="605E5C"/>
      <w:shd w:fill="E1DFDD" w:val="clear"/>
    </w:rPr>
  </w:style>
  <w:style w:type="character" w:styleId="Nevyeenzmnka6" w:customStyle="1">
    <w:name w:val="Nevyřešená zmínka6"/>
    <w:basedOn w:val="DefaultParagraphFont"/>
    <w:uiPriority w:val="99"/>
    <w:semiHidden/>
    <w:unhideWhenUsed/>
    <w:qFormat/>
    <w:rsid w:val="00115592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6e21"/>
    <w:rPr>
      <w:color w:val="605E5C"/>
      <w:shd w:fill="E1DFDD" w:val="clear"/>
    </w:rPr>
  </w:style>
  <w:style w:type="character" w:styleId="RozvrendokumentuChar" w:customStyle="1">
    <w:name w:val="Rozvržení dokumentu Char"/>
    <w:qFormat/>
    <w:rPr>
      <w:rFonts w:ascii="Times New Roman" w:hAnsi="Times New Roman" w:eastAsia="Times New Roman" w:cs="Times New Roman"/>
      <w:color w:val="000000"/>
      <w:sz w:val="2"/>
      <w:szCs w:val="2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uiPriority w:val="99"/>
    <w:qFormat/>
    <w:rsid w:val="008667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de34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de34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qFormat/>
    <w:rsid w:val="00775cad"/>
    <w:pPr>
      <w:spacing w:lineRule="auto" w:line="240" w:beforeAutospacing="1" w:afterAutospacing="1"/>
    </w:pPr>
    <w:rPr>
      <w:rFonts w:eastAsia="Times New Roman"/>
      <w:lang w:eastAsia="cs-CZ"/>
    </w:rPr>
  </w:style>
  <w:style w:type="paragraph" w:styleId="DocumentMap">
    <w:name w:val="Document Map"/>
    <w:basedOn w:val="Normal"/>
    <w:link w:val="RozloendokumentuChar"/>
    <w:uiPriority w:val="99"/>
    <w:semiHidden/>
    <w:qFormat/>
    <w:rsid w:val="009e6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1c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cb282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hyperlink" Target="https://forms.gle/x9tFmvacMBtHD6hJ8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8026-75C6-4CE3-85ED-87A88AF9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LibreOffice/7.5.0.3$Windows_X86_64 LibreOffice_project/c21113d003cd3efa8c53188764377a8272d9d6de</Application>
  <AppVersion>15.0000</AppVersion>
  <Pages>4</Pages>
  <Words>579</Words>
  <Characters>3216</Characters>
  <CharactersWithSpaces>4735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2024-08-30T11:53:00Z</dcterms:created>
  <dc:creator>dafe</dc:creator>
  <dc:description/>
  <dc:language>cs-CZ</dc:language>
  <cp:lastModifiedBy/>
  <cp:lastPrinted>2024-08-31T20:58:11Z</cp:lastPrinted>
  <dcterms:modified xsi:type="dcterms:W3CDTF">2024-09-03T20:33:49Z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